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B3CB" w14:textId="594D4BCD" w:rsidR="00FE067E" w:rsidRPr="005D2253" w:rsidRDefault="005214E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561DFDA" wp14:editId="460259F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84A9699" w14:textId="0C2939BA" w:rsidR="005214E5" w:rsidRPr="005214E5" w:rsidRDefault="005214E5" w:rsidP="005214E5">
                            <w:pPr>
                              <w:spacing w:line="240" w:lineRule="auto"/>
                              <w:jc w:val="center"/>
                              <w:rPr>
                                <w:rFonts w:cs="Arial"/>
                                <w:b/>
                              </w:rPr>
                            </w:pPr>
                            <w:r w:rsidRPr="005214E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61DFD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84A9699" w14:textId="0C2939BA" w:rsidR="005214E5" w:rsidRPr="005214E5" w:rsidRDefault="005214E5" w:rsidP="005214E5">
                      <w:pPr>
                        <w:spacing w:line="240" w:lineRule="auto"/>
                        <w:jc w:val="center"/>
                        <w:rPr>
                          <w:rFonts w:cs="Arial"/>
                          <w:b/>
                        </w:rPr>
                      </w:pPr>
                      <w:r w:rsidRPr="005214E5">
                        <w:rPr>
                          <w:rFonts w:cs="Arial"/>
                          <w:b/>
                        </w:rPr>
                        <w:t>FISCAL NOTE</w:t>
                      </w:r>
                    </w:p>
                  </w:txbxContent>
                </v:textbox>
              </v:shape>
            </w:pict>
          </mc:Fallback>
        </mc:AlternateContent>
      </w:r>
      <w:r w:rsidR="00CD36CF" w:rsidRPr="005D2253">
        <w:rPr>
          <w:color w:val="auto"/>
        </w:rPr>
        <w:t>WEST virginia legislature</w:t>
      </w:r>
    </w:p>
    <w:p w14:paraId="02F34565" w14:textId="03B9A013" w:rsidR="00CD36CF" w:rsidRPr="005D2253" w:rsidRDefault="00CD36CF" w:rsidP="00CC1F3B">
      <w:pPr>
        <w:pStyle w:val="TitlePageSession"/>
        <w:rPr>
          <w:color w:val="auto"/>
        </w:rPr>
      </w:pPr>
      <w:r w:rsidRPr="005D2253">
        <w:rPr>
          <w:color w:val="auto"/>
        </w:rPr>
        <w:t>20</w:t>
      </w:r>
      <w:r w:rsidR="00BF50E8" w:rsidRPr="005D2253">
        <w:rPr>
          <w:color w:val="auto"/>
        </w:rPr>
        <w:t>2</w:t>
      </w:r>
      <w:r w:rsidR="00277EB0" w:rsidRPr="005D2253">
        <w:rPr>
          <w:color w:val="auto"/>
        </w:rPr>
        <w:t>1</w:t>
      </w:r>
      <w:r w:rsidRPr="005D2253">
        <w:rPr>
          <w:color w:val="auto"/>
        </w:rPr>
        <w:t xml:space="preserve"> regular session</w:t>
      </w:r>
    </w:p>
    <w:p w14:paraId="49B9F494" w14:textId="77777777" w:rsidR="00CD36CF" w:rsidRPr="005D2253" w:rsidRDefault="00A3141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D2253">
            <w:rPr>
              <w:color w:val="auto"/>
            </w:rPr>
            <w:t>Introduced</w:t>
          </w:r>
        </w:sdtContent>
      </w:sdt>
    </w:p>
    <w:p w14:paraId="7DE8B724" w14:textId="5BC326CD" w:rsidR="00CD36CF" w:rsidRPr="005D2253" w:rsidRDefault="00A3141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5D2253">
            <w:rPr>
              <w:color w:val="auto"/>
            </w:rPr>
            <w:t>House</w:t>
          </w:r>
        </w:sdtContent>
      </w:sdt>
      <w:r w:rsidR="00303684" w:rsidRPr="005D2253">
        <w:rPr>
          <w:color w:val="auto"/>
        </w:rPr>
        <w:t xml:space="preserve"> </w:t>
      </w:r>
      <w:r w:rsidR="00CD36CF" w:rsidRPr="005D2253">
        <w:rPr>
          <w:color w:val="auto"/>
        </w:rPr>
        <w:t xml:space="preserve">Bill </w:t>
      </w:r>
      <w:sdt>
        <w:sdtPr>
          <w:rPr>
            <w:color w:val="auto"/>
          </w:rPr>
          <w:tag w:val="BNum"/>
          <w:id w:val="1645317809"/>
          <w:lock w:val="sdtLocked"/>
          <w:placeholder>
            <w:docPart w:val="20C22F1B7FBD4C33B249773D07E082F8"/>
          </w:placeholder>
          <w:text/>
        </w:sdtPr>
        <w:sdtEndPr/>
        <w:sdtContent>
          <w:r w:rsidR="00976E5C">
            <w:rPr>
              <w:color w:val="auto"/>
            </w:rPr>
            <w:t>2158</w:t>
          </w:r>
        </w:sdtContent>
      </w:sdt>
    </w:p>
    <w:p w14:paraId="63C6EE11" w14:textId="2A26A117" w:rsidR="00CD36CF" w:rsidRPr="005D2253" w:rsidRDefault="00CD36CF" w:rsidP="00CC1F3B">
      <w:pPr>
        <w:pStyle w:val="Sponsors"/>
        <w:rPr>
          <w:color w:val="auto"/>
        </w:rPr>
      </w:pPr>
      <w:r w:rsidRPr="005D2253">
        <w:rPr>
          <w:color w:val="auto"/>
        </w:rPr>
        <w:t xml:space="preserve">By </w:t>
      </w:r>
      <w:sdt>
        <w:sdtPr>
          <w:rPr>
            <w:color w:val="auto"/>
          </w:rPr>
          <w:tag w:val="Sponsors"/>
          <w:id w:val="1589585889"/>
          <w:placeholder>
            <w:docPart w:val="D3DF987F6921417FB42A59748B040B52"/>
          </w:placeholder>
          <w:text w:multiLine="1"/>
        </w:sdtPr>
        <w:sdtEndPr/>
        <w:sdtContent>
          <w:r w:rsidR="00783F7B" w:rsidRPr="005D2253">
            <w:rPr>
              <w:color w:val="auto"/>
            </w:rPr>
            <w:t>Delegate</w:t>
          </w:r>
          <w:r w:rsidR="00A31419">
            <w:rPr>
              <w:color w:val="auto"/>
            </w:rPr>
            <w:t>s</w:t>
          </w:r>
          <w:r w:rsidR="00783F7B" w:rsidRPr="005D2253">
            <w:rPr>
              <w:color w:val="auto"/>
            </w:rPr>
            <w:t xml:space="preserve"> </w:t>
          </w:r>
          <w:r w:rsidR="007E141A" w:rsidRPr="005D2253">
            <w:rPr>
              <w:color w:val="auto"/>
            </w:rPr>
            <w:t xml:space="preserve">J. </w:t>
          </w:r>
          <w:r w:rsidR="00BF50E8" w:rsidRPr="005D2253">
            <w:rPr>
              <w:color w:val="auto"/>
            </w:rPr>
            <w:t>Jeffries</w:t>
          </w:r>
          <w:r w:rsidR="00A31419">
            <w:rPr>
              <w:color w:val="auto"/>
            </w:rPr>
            <w:t>, Paynter and Bridges</w:t>
          </w:r>
        </w:sdtContent>
      </w:sdt>
    </w:p>
    <w:p w14:paraId="61A7E41B" w14:textId="6DFECAC7" w:rsidR="00E831B3" w:rsidRPr="005D2253" w:rsidRDefault="00CD36CF" w:rsidP="002A3E98">
      <w:pPr>
        <w:pStyle w:val="References"/>
        <w:rPr>
          <w:color w:val="auto"/>
        </w:rPr>
      </w:pPr>
      <w:r w:rsidRPr="005D2253">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976E5C">
            <w:rPr>
              <w:rFonts w:eastAsiaTheme="minorHAnsi"/>
              <w:color w:val="auto"/>
              <w:sz w:val="22"/>
            </w:rPr>
            <w:t>Introduced February 10, 2021; Referred to the Committee on Government Organization then the Judiciary</w:t>
          </w:r>
        </w:sdtContent>
      </w:sdt>
      <w:r w:rsidRPr="005D2253">
        <w:rPr>
          <w:color w:val="auto"/>
        </w:rPr>
        <w:t>]</w:t>
      </w:r>
    </w:p>
    <w:p w14:paraId="00E6C929" w14:textId="77777777" w:rsidR="00303684" w:rsidRPr="005D2253" w:rsidRDefault="0000526A" w:rsidP="00CC1F3B">
      <w:pPr>
        <w:pStyle w:val="TitleSection"/>
        <w:rPr>
          <w:color w:val="auto"/>
        </w:rPr>
      </w:pPr>
      <w:r w:rsidRPr="005D2253">
        <w:rPr>
          <w:color w:val="auto"/>
        </w:rPr>
        <w:lastRenderedPageBreak/>
        <w:t>A BILL</w:t>
      </w:r>
      <w:r w:rsidR="00783F7B" w:rsidRPr="005D2253">
        <w:rPr>
          <w:color w:val="auto"/>
        </w:rPr>
        <w:t xml:space="preserve"> to amend and reenact §24-1-3 of the Code of West Virginia, 1931, as amended, relating to </w:t>
      </w:r>
      <w:r w:rsidR="006C4BFD" w:rsidRPr="005D2253">
        <w:rPr>
          <w:color w:val="auto"/>
        </w:rPr>
        <w:t>the Public Service Commission; providing for election and removal of commissioners; setting terms of office for elected commissioners; removing the requirement that at least one commissioner be an attorney; and removing the prohibition that no more than two commissioners be from the same political party.</w:t>
      </w:r>
    </w:p>
    <w:p w14:paraId="30BFEC35" w14:textId="77777777" w:rsidR="00303684" w:rsidRPr="005D2253" w:rsidRDefault="00303684" w:rsidP="00CC1F3B">
      <w:pPr>
        <w:pStyle w:val="EnactingClause"/>
        <w:rPr>
          <w:color w:val="auto"/>
        </w:rPr>
        <w:sectPr w:rsidR="00303684" w:rsidRPr="005D2253" w:rsidSect="002F07F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D2253">
        <w:rPr>
          <w:color w:val="auto"/>
        </w:rPr>
        <w:t>Be it enacted by the Legislature of West Virginia:</w:t>
      </w:r>
    </w:p>
    <w:p w14:paraId="4DD57D94" w14:textId="77777777" w:rsidR="006C4BFD" w:rsidRPr="005D2253" w:rsidRDefault="006C4BFD" w:rsidP="002F07F9">
      <w:pPr>
        <w:pStyle w:val="ArticleHeading"/>
        <w:rPr>
          <w:color w:val="auto"/>
        </w:rPr>
        <w:sectPr w:rsidR="006C4BFD" w:rsidRPr="005D2253" w:rsidSect="002F07F9">
          <w:type w:val="continuous"/>
          <w:pgSz w:w="12240" w:h="15840"/>
          <w:pgMar w:top="1440" w:right="1440" w:bottom="1440" w:left="1440" w:header="720" w:footer="720" w:gutter="0"/>
          <w:cols w:space="720"/>
          <w:noEndnote/>
          <w:docGrid w:linePitch="299"/>
        </w:sectPr>
      </w:pPr>
      <w:r w:rsidRPr="005D2253">
        <w:rPr>
          <w:color w:val="auto"/>
        </w:rPr>
        <w:t>ARTICLE 1. GENERAL PROVISIONS.</w:t>
      </w:r>
    </w:p>
    <w:p w14:paraId="123F7152" w14:textId="11794002" w:rsidR="006C4BFD" w:rsidRPr="005D2253" w:rsidRDefault="006C4BFD" w:rsidP="002F07F9">
      <w:pPr>
        <w:pStyle w:val="SectionHeading"/>
        <w:rPr>
          <w:color w:val="auto"/>
        </w:rPr>
      </w:pPr>
      <w:r w:rsidRPr="005D2253">
        <w:rPr>
          <w:color w:val="auto"/>
        </w:rPr>
        <w:t>§24-1-3. Commission continued; membership; chairman; compensation; quorum</w:t>
      </w:r>
      <w:r w:rsidR="00B81732" w:rsidRPr="005D2253">
        <w:rPr>
          <w:color w:val="auto"/>
        </w:rPr>
        <w:t xml:space="preserve">; </w:t>
      </w:r>
      <w:r w:rsidR="00B81732" w:rsidRPr="005D2253">
        <w:rPr>
          <w:color w:val="auto"/>
          <w:u w:val="single"/>
        </w:rPr>
        <w:t>election of commissioners</w:t>
      </w:r>
      <w:r w:rsidRPr="005D2253">
        <w:rPr>
          <w:color w:val="auto"/>
          <w:u w:val="single"/>
        </w:rPr>
        <w:t>.</w:t>
      </w:r>
    </w:p>
    <w:p w14:paraId="26EB0ACB" w14:textId="77777777" w:rsidR="006C4BFD" w:rsidRPr="005D2253" w:rsidRDefault="006C4BFD" w:rsidP="006C4BFD">
      <w:pPr>
        <w:rPr>
          <w:rFonts w:eastAsia="Calibri" w:cs="Arial"/>
          <w:b/>
          <w:color w:val="auto"/>
        </w:rPr>
        <w:sectPr w:rsidR="006C4BFD" w:rsidRPr="005D2253" w:rsidSect="002F07F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299"/>
        </w:sectPr>
      </w:pPr>
    </w:p>
    <w:p w14:paraId="2209C379" w14:textId="37C918AB" w:rsidR="006C4BFD" w:rsidRPr="005D2253" w:rsidRDefault="006C4BFD" w:rsidP="002F07F9">
      <w:pPr>
        <w:pStyle w:val="SectionBody"/>
        <w:rPr>
          <w:color w:val="auto"/>
        </w:rPr>
      </w:pPr>
      <w:r w:rsidRPr="005D2253">
        <w:rPr>
          <w:color w:val="auto"/>
        </w:rPr>
        <w:t xml:space="preserve">(a) The Public Service Commission of West Virginia is continued and directed as provided by this chapter, chapter </w:t>
      </w:r>
      <w:r w:rsidR="001B2EBC" w:rsidRPr="005D2253">
        <w:rPr>
          <w:color w:val="auto"/>
        </w:rPr>
        <w:t>24A</w:t>
      </w:r>
      <w:r w:rsidRPr="005D2253">
        <w:rPr>
          <w:color w:val="auto"/>
        </w:rPr>
        <w:t xml:space="preserve">, chapter </w:t>
      </w:r>
      <w:r w:rsidR="001B2EBC" w:rsidRPr="005D2253">
        <w:rPr>
          <w:color w:val="auto"/>
        </w:rPr>
        <w:t>24B</w:t>
      </w:r>
      <w:r w:rsidRPr="005D2253">
        <w:rPr>
          <w:color w:val="auto"/>
        </w:rPr>
        <w:t xml:space="preserve"> and chapter </w:t>
      </w:r>
      <w:r w:rsidR="001B2EBC" w:rsidRPr="005D2253">
        <w:rPr>
          <w:color w:val="auto"/>
        </w:rPr>
        <w:t>24</w:t>
      </w:r>
      <w:r w:rsidR="00E31430" w:rsidRPr="005D2253">
        <w:rPr>
          <w:color w:val="auto"/>
        </w:rPr>
        <w:t>D</w:t>
      </w:r>
      <w:r w:rsidRPr="005D2253">
        <w:rPr>
          <w:color w:val="auto"/>
        </w:rPr>
        <w:t xml:space="preserve"> of this code. The Public Service Commission may sue and be sued by that name.</w:t>
      </w:r>
    </w:p>
    <w:p w14:paraId="6B9CB57F" w14:textId="77777777" w:rsidR="006C4BFD" w:rsidRPr="005D2253" w:rsidRDefault="006C4BFD" w:rsidP="002F07F9">
      <w:pPr>
        <w:pStyle w:val="SectionBody"/>
        <w:rPr>
          <w:color w:val="auto"/>
        </w:rPr>
      </w:pPr>
      <w:r w:rsidRPr="005D2253">
        <w:rPr>
          <w:color w:val="auto"/>
        </w:rPr>
        <w:t xml:space="preserve">(b) The Public Service Commission shall consist of three members who shall be appointed by the Governor, with the advice and consent of the Senate. </w:t>
      </w:r>
      <w:r w:rsidR="005265BA" w:rsidRPr="005D2253">
        <w:rPr>
          <w:color w:val="auto"/>
          <w:u w:val="single"/>
        </w:rPr>
        <w:t>(1)</w:t>
      </w:r>
      <w:r w:rsidR="005265BA" w:rsidRPr="005D2253">
        <w:rPr>
          <w:color w:val="auto"/>
        </w:rPr>
        <w:t xml:space="preserve"> </w:t>
      </w:r>
      <w:r w:rsidRPr="005D2253">
        <w:rPr>
          <w:color w:val="auto"/>
        </w:rPr>
        <w:t>The commissioners shall be citizens and residents of this state</w:t>
      </w:r>
      <w:r w:rsidR="005265BA" w:rsidRPr="005D2253">
        <w:rPr>
          <w:color w:val="auto"/>
        </w:rPr>
        <w:t xml:space="preserve">; </w:t>
      </w:r>
      <w:r w:rsidRPr="005D2253">
        <w:rPr>
          <w:color w:val="auto"/>
        </w:rPr>
        <w:t xml:space="preserve">and </w:t>
      </w:r>
      <w:r w:rsidR="005265BA" w:rsidRPr="005D2253">
        <w:rPr>
          <w:color w:val="auto"/>
          <w:u w:val="single"/>
        </w:rPr>
        <w:t>(2)</w:t>
      </w:r>
      <w:r w:rsidR="005265BA" w:rsidRPr="005D2253">
        <w:rPr>
          <w:color w:val="auto"/>
        </w:rPr>
        <w:t xml:space="preserve"> </w:t>
      </w:r>
      <w:r w:rsidRPr="005D2253">
        <w:rPr>
          <w:color w:val="auto"/>
        </w:rPr>
        <w:t xml:space="preserve">at least one of them shall be duly licensed to practice law in West Virginia, with not less than </w:t>
      </w:r>
      <w:r w:rsidR="00B81732" w:rsidRPr="005D2253">
        <w:rPr>
          <w:color w:val="auto"/>
        </w:rPr>
        <w:t>10</w:t>
      </w:r>
      <w:r w:rsidRPr="005D2253">
        <w:rPr>
          <w:color w:val="auto"/>
        </w:rPr>
        <w:t xml:space="preserve"> years’ actual work experience in the legal profession as a member of a State Ba</w:t>
      </w:r>
      <w:r w:rsidR="005265BA" w:rsidRPr="005D2253">
        <w:rPr>
          <w:color w:val="auto"/>
        </w:rPr>
        <w:t xml:space="preserve">r:  </w:t>
      </w:r>
      <w:r w:rsidR="005265BA" w:rsidRPr="005D2253">
        <w:rPr>
          <w:i/>
          <w:color w:val="auto"/>
          <w:u w:val="single"/>
        </w:rPr>
        <w:t>Provided</w:t>
      </w:r>
      <w:r w:rsidR="00E31430" w:rsidRPr="005D2253">
        <w:rPr>
          <w:i/>
          <w:color w:val="auto"/>
          <w:u w:val="single"/>
        </w:rPr>
        <w:t>,</w:t>
      </w:r>
      <w:r w:rsidR="005265BA" w:rsidRPr="005D2253">
        <w:rPr>
          <w:i/>
          <w:color w:val="auto"/>
          <w:u w:val="single"/>
        </w:rPr>
        <w:t xml:space="preserve">  </w:t>
      </w:r>
      <w:r w:rsidR="005265BA" w:rsidRPr="005D2253">
        <w:rPr>
          <w:color w:val="auto"/>
          <w:u w:val="single"/>
        </w:rPr>
        <w:t>That this does not apply when commissioners are elected.</w:t>
      </w:r>
    </w:p>
    <w:p w14:paraId="75EBC058" w14:textId="77777777" w:rsidR="006C4BFD" w:rsidRPr="005D2253" w:rsidRDefault="006C4BFD" w:rsidP="002F07F9">
      <w:pPr>
        <w:pStyle w:val="SectionBody"/>
        <w:rPr>
          <w:color w:val="auto"/>
        </w:rPr>
      </w:pPr>
      <w:r w:rsidRPr="005D2253">
        <w:rPr>
          <w:color w:val="auto"/>
        </w:rPr>
        <w:t>(c) No more than two of the commissioners shall be members of the same political party</w:t>
      </w:r>
      <w:bookmarkStart w:id="0" w:name="_Hlk535316498"/>
      <w:r w:rsidR="005265BA" w:rsidRPr="005D2253">
        <w:rPr>
          <w:color w:val="auto"/>
        </w:rPr>
        <w:t xml:space="preserve">:  </w:t>
      </w:r>
      <w:r w:rsidR="005265BA" w:rsidRPr="005D2253">
        <w:rPr>
          <w:i/>
          <w:color w:val="auto"/>
          <w:u w:val="single"/>
        </w:rPr>
        <w:t>Provided</w:t>
      </w:r>
      <w:r w:rsidR="00E31430" w:rsidRPr="005D2253">
        <w:rPr>
          <w:i/>
          <w:color w:val="auto"/>
          <w:u w:val="single"/>
        </w:rPr>
        <w:t>,</w:t>
      </w:r>
      <w:r w:rsidR="005265BA" w:rsidRPr="005D2253">
        <w:rPr>
          <w:i/>
          <w:color w:val="auto"/>
          <w:u w:val="single"/>
        </w:rPr>
        <w:t xml:space="preserve"> </w:t>
      </w:r>
      <w:r w:rsidR="005265BA" w:rsidRPr="005D2253">
        <w:rPr>
          <w:color w:val="auto"/>
          <w:u w:val="single"/>
        </w:rPr>
        <w:t>That this does not apply when commissioners are elected</w:t>
      </w:r>
      <w:r w:rsidRPr="005D2253">
        <w:rPr>
          <w:color w:val="auto"/>
          <w:u w:val="single"/>
        </w:rPr>
        <w:t>.</w:t>
      </w:r>
      <w:bookmarkEnd w:id="0"/>
    </w:p>
    <w:p w14:paraId="703EEFDE" w14:textId="77777777" w:rsidR="006C4BFD" w:rsidRPr="005D2253" w:rsidRDefault="006C4BFD" w:rsidP="002F07F9">
      <w:pPr>
        <w:pStyle w:val="SectionBody"/>
        <w:rPr>
          <w:color w:val="auto"/>
        </w:rPr>
      </w:pPr>
      <w:r w:rsidRPr="005D2253">
        <w:rPr>
          <w:color w:val="auto"/>
        </w:rPr>
        <w:t>(d) Each commissioner shall, before entering upon the duties of his or her office, take and subscribe to the oath provided by section five, article IV of the Constitution of West Virginia. The oath shall be filed in the office of the Secretary of State.</w:t>
      </w:r>
    </w:p>
    <w:p w14:paraId="39851A40" w14:textId="5F3E99C3" w:rsidR="006C4BFD" w:rsidRPr="005D2253" w:rsidRDefault="006C4BFD" w:rsidP="002F07F9">
      <w:pPr>
        <w:pStyle w:val="SectionBody"/>
        <w:rPr>
          <w:color w:val="auto"/>
        </w:rPr>
      </w:pPr>
      <w:r w:rsidRPr="005D2253">
        <w:rPr>
          <w:color w:val="auto"/>
        </w:rPr>
        <w:t xml:space="preserve">(e) The Governor shall designate one of the commissioners to serve as </w:t>
      </w:r>
      <w:bookmarkStart w:id="1" w:name="_Hlk26448008"/>
      <w:r w:rsidRPr="005D2253">
        <w:rPr>
          <w:strike/>
          <w:color w:val="auto"/>
        </w:rPr>
        <w:t>chairman</w:t>
      </w:r>
      <w:r w:rsidRPr="005D2253">
        <w:rPr>
          <w:color w:val="auto"/>
        </w:rPr>
        <w:t xml:space="preserve"> </w:t>
      </w:r>
      <w:r w:rsidR="00D32684" w:rsidRPr="005D2253">
        <w:rPr>
          <w:color w:val="auto"/>
          <w:u w:val="single"/>
        </w:rPr>
        <w:t>chairperson</w:t>
      </w:r>
      <w:bookmarkEnd w:id="1"/>
      <w:r w:rsidR="00D32684" w:rsidRPr="005D2253">
        <w:rPr>
          <w:color w:val="auto"/>
        </w:rPr>
        <w:t xml:space="preserve"> </w:t>
      </w:r>
      <w:r w:rsidRPr="005D2253">
        <w:rPr>
          <w:color w:val="auto"/>
        </w:rPr>
        <w:t>at the Governors</w:t>
      </w:r>
      <w:r w:rsidR="00E31430" w:rsidRPr="005D2253">
        <w:rPr>
          <w:color w:val="auto"/>
        </w:rPr>
        <w:t>’</w:t>
      </w:r>
      <w:r w:rsidRPr="005D2253">
        <w:rPr>
          <w:color w:val="auto"/>
        </w:rPr>
        <w:t xml:space="preserve"> will and pleasure. </w:t>
      </w:r>
      <w:r w:rsidR="00673674" w:rsidRPr="005D2253">
        <w:rPr>
          <w:color w:val="auto"/>
          <w:u w:val="single"/>
        </w:rPr>
        <w:t xml:space="preserve">Once the commissioners are elected, </w:t>
      </w:r>
      <w:r w:rsidR="000808F0" w:rsidRPr="005D2253">
        <w:rPr>
          <w:color w:val="auto"/>
          <w:u w:val="single"/>
        </w:rPr>
        <w:t xml:space="preserve">the commissioners shall </w:t>
      </w:r>
      <w:r w:rsidR="00D32684" w:rsidRPr="005D2253">
        <w:rPr>
          <w:color w:val="auto"/>
          <w:u w:val="single"/>
        </w:rPr>
        <w:t>annually</w:t>
      </w:r>
      <w:r w:rsidR="000808F0" w:rsidRPr="005D2253">
        <w:rPr>
          <w:color w:val="auto"/>
          <w:u w:val="single"/>
        </w:rPr>
        <w:t xml:space="preserve"> select one member to serve as chairperson.</w:t>
      </w:r>
      <w:r w:rsidR="000808F0" w:rsidRPr="005D2253">
        <w:rPr>
          <w:color w:val="auto"/>
        </w:rPr>
        <w:t xml:space="preserve"> T</w:t>
      </w:r>
      <w:r w:rsidRPr="005D2253">
        <w:rPr>
          <w:color w:val="auto"/>
        </w:rPr>
        <w:t xml:space="preserve">he </w:t>
      </w:r>
      <w:r w:rsidRPr="005D2253">
        <w:rPr>
          <w:strike/>
          <w:color w:val="auto"/>
        </w:rPr>
        <w:t>chairman shall be</w:t>
      </w:r>
      <w:r w:rsidRPr="005D2253">
        <w:rPr>
          <w:color w:val="auto"/>
        </w:rPr>
        <w:t xml:space="preserve"> </w:t>
      </w:r>
      <w:r w:rsidR="00E21596" w:rsidRPr="005D2253">
        <w:rPr>
          <w:color w:val="auto"/>
          <w:u w:val="single"/>
        </w:rPr>
        <w:t>chairperson is</w:t>
      </w:r>
      <w:r w:rsidR="00E21596" w:rsidRPr="005D2253">
        <w:rPr>
          <w:color w:val="auto"/>
        </w:rPr>
        <w:t xml:space="preserve"> </w:t>
      </w:r>
      <w:r w:rsidRPr="005D2253">
        <w:rPr>
          <w:color w:val="auto"/>
        </w:rPr>
        <w:t xml:space="preserve">the chief administrative officer of the commission. The Governor may remove any </w:t>
      </w:r>
      <w:r w:rsidRPr="005D2253">
        <w:rPr>
          <w:color w:val="auto"/>
        </w:rPr>
        <w:lastRenderedPageBreak/>
        <w:t>commissioner only for incompetency, neglect of duty, gross immorality, malfeasance in office</w:t>
      </w:r>
      <w:r w:rsidR="00B20E1C" w:rsidRPr="005D2253">
        <w:rPr>
          <w:color w:val="auto"/>
        </w:rPr>
        <w:t>,</w:t>
      </w:r>
      <w:r w:rsidRPr="005D2253">
        <w:rPr>
          <w:color w:val="auto"/>
        </w:rPr>
        <w:t xml:space="preserve"> or violation of subsections</w:t>
      </w:r>
      <w:r w:rsidR="00BB2C00" w:rsidRPr="005D2253">
        <w:rPr>
          <w:color w:val="auto"/>
        </w:rPr>
        <w:t xml:space="preserve"> </w:t>
      </w:r>
      <w:r w:rsidR="00BB2C00" w:rsidRPr="005D2253">
        <w:rPr>
          <w:strike/>
          <w:color w:val="auto"/>
        </w:rPr>
        <w:t>(g)</w:t>
      </w:r>
      <w:r w:rsidRPr="005D2253">
        <w:rPr>
          <w:color w:val="auto"/>
        </w:rPr>
        <w:t xml:space="preserve"> </w:t>
      </w:r>
      <w:r w:rsidRPr="005D2253">
        <w:rPr>
          <w:color w:val="auto"/>
          <w:u w:val="single"/>
        </w:rPr>
        <w:t>(</w:t>
      </w:r>
      <w:r w:rsidR="007C6A14" w:rsidRPr="005D2253">
        <w:rPr>
          <w:color w:val="auto"/>
          <w:u w:val="single"/>
        </w:rPr>
        <w:t>h</w:t>
      </w:r>
      <w:r w:rsidRPr="005D2253">
        <w:rPr>
          <w:color w:val="auto"/>
          <w:u w:val="single"/>
        </w:rPr>
        <w:t>)</w:t>
      </w:r>
      <w:r w:rsidRPr="005D2253">
        <w:rPr>
          <w:color w:val="auto"/>
        </w:rPr>
        <w:t xml:space="preserve"> and</w:t>
      </w:r>
      <w:r w:rsidR="00BB2C00" w:rsidRPr="005D2253">
        <w:rPr>
          <w:color w:val="auto"/>
        </w:rPr>
        <w:t xml:space="preserve"> </w:t>
      </w:r>
      <w:r w:rsidR="00BB2C00" w:rsidRPr="005D2253">
        <w:rPr>
          <w:strike/>
          <w:color w:val="auto"/>
        </w:rPr>
        <w:t>(h)</w:t>
      </w:r>
      <w:r w:rsidRPr="005D2253">
        <w:rPr>
          <w:color w:val="auto"/>
        </w:rPr>
        <w:t xml:space="preserve"> </w:t>
      </w:r>
      <w:r w:rsidRPr="005D2253">
        <w:rPr>
          <w:color w:val="auto"/>
          <w:u w:val="single"/>
        </w:rPr>
        <w:t>(</w:t>
      </w:r>
      <w:r w:rsidR="007C6A14" w:rsidRPr="005D2253">
        <w:rPr>
          <w:color w:val="auto"/>
          <w:u w:val="single"/>
        </w:rPr>
        <w:t>i</w:t>
      </w:r>
      <w:r w:rsidRPr="005D2253">
        <w:rPr>
          <w:color w:val="auto"/>
          <w:u w:val="single"/>
        </w:rPr>
        <w:t>)</w:t>
      </w:r>
      <w:r w:rsidRPr="005D2253">
        <w:rPr>
          <w:color w:val="auto"/>
        </w:rPr>
        <w:t xml:space="preserve"> of this section.</w:t>
      </w:r>
    </w:p>
    <w:p w14:paraId="424CD3CE" w14:textId="4FB1A9CD" w:rsidR="006C4BFD" w:rsidRPr="005D2253" w:rsidRDefault="006C4BFD" w:rsidP="002F07F9">
      <w:pPr>
        <w:pStyle w:val="SectionBody"/>
        <w:rPr>
          <w:color w:val="auto"/>
        </w:rPr>
      </w:pPr>
      <w:r w:rsidRPr="005D2253">
        <w:rPr>
          <w:color w:val="auto"/>
        </w:rPr>
        <w:t xml:space="preserve">(f) Upon expiration of the terms, appointments are for terms of six years, except that an appointment to fill a vacancy is for the unexpired term only: </w:t>
      </w:r>
      <w:r w:rsidRPr="005D2253">
        <w:rPr>
          <w:i/>
          <w:color w:val="auto"/>
          <w:u w:val="single"/>
        </w:rPr>
        <w:t>Provided</w:t>
      </w:r>
      <w:r w:rsidRPr="005D2253">
        <w:rPr>
          <w:color w:val="auto"/>
          <w:u w:val="single"/>
        </w:rPr>
        <w:t>, That a commissioner may serve until the end of the commissioner’s term or until the elected commissioner take</w:t>
      </w:r>
      <w:r w:rsidR="00B20E1C" w:rsidRPr="005D2253">
        <w:rPr>
          <w:color w:val="auto"/>
          <w:u w:val="single"/>
        </w:rPr>
        <w:t>s</w:t>
      </w:r>
      <w:r w:rsidRPr="005D2253">
        <w:rPr>
          <w:color w:val="auto"/>
          <w:u w:val="single"/>
        </w:rPr>
        <w:t xml:space="preserve"> office, whichever first occurs.</w:t>
      </w:r>
    </w:p>
    <w:p w14:paraId="1866556A" w14:textId="70FB7F9F" w:rsidR="006C4BFD" w:rsidRPr="005D2253" w:rsidRDefault="006C4BFD" w:rsidP="002F07F9">
      <w:pPr>
        <w:pStyle w:val="SectionBody"/>
        <w:rPr>
          <w:color w:val="auto"/>
        </w:rPr>
      </w:pPr>
      <w:r w:rsidRPr="005D2253">
        <w:rPr>
          <w:color w:val="auto"/>
          <w:u w:val="single"/>
        </w:rPr>
        <w:t>(g) A commissioner shall be elected at the general election to be held in the year 202</w:t>
      </w:r>
      <w:r w:rsidR="00CD4951" w:rsidRPr="005D2253">
        <w:rPr>
          <w:color w:val="auto"/>
          <w:u w:val="single"/>
        </w:rPr>
        <w:t>2</w:t>
      </w:r>
      <w:r w:rsidRPr="005D2253">
        <w:rPr>
          <w:color w:val="auto"/>
          <w:u w:val="single"/>
        </w:rPr>
        <w:t xml:space="preserve">, for a term of two years, </w:t>
      </w:r>
      <w:r w:rsidR="00F3369D" w:rsidRPr="005D2253">
        <w:rPr>
          <w:color w:val="auto"/>
          <w:u w:val="single"/>
        </w:rPr>
        <w:t>one</w:t>
      </w:r>
      <w:r w:rsidRPr="005D2253">
        <w:rPr>
          <w:color w:val="auto"/>
          <w:u w:val="single"/>
        </w:rPr>
        <w:t xml:space="preserve"> commissioner shall be elected at the general election held in the year 2022 for a term of four years, </w:t>
      </w:r>
      <w:r w:rsidR="00F3369D" w:rsidRPr="005D2253">
        <w:rPr>
          <w:color w:val="auto"/>
          <w:u w:val="single"/>
        </w:rPr>
        <w:t xml:space="preserve">one commissioner shall be elected at the general election held in the year 2022 for a term of six years, </w:t>
      </w:r>
      <w:r w:rsidRPr="005D2253">
        <w:rPr>
          <w:color w:val="auto"/>
          <w:u w:val="single"/>
        </w:rPr>
        <w:t>all the terms beginning on January 1</w:t>
      </w:r>
      <w:r w:rsidR="003A1AA7" w:rsidRPr="005D2253">
        <w:rPr>
          <w:color w:val="auto"/>
          <w:u w:val="single"/>
        </w:rPr>
        <w:t>, 2023</w:t>
      </w:r>
      <w:r w:rsidRPr="005D2253">
        <w:rPr>
          <w:color w:val="auto"/>
          <w:u w:val="single"/>
        </w:rPr>
        <w:t>. All future elections are for terms of six years, except that an election to fill a vacancy is for the unexpired term only. The commissioners whose terms are terminated by the provisions of this subsection are eligible for election.</w:t>
      </w:r>
    </w:p>
    <w:p w14:paraId="28E7733D" w14:textId="77777777" w:rsidR="006C4BFD" w:rsidRPr="005D2253" w:rsidRDefault="006C4BFD" w:rsidP="002F07F9">
      <w:pPr>
        <w:pStyle w:val="SectionBody"/>
        <w:rPr>
          <w:color w:val="auto"/>
        </w:rPr>
      </w:pPr>
      <w:r w:rsidRPr="005D2253">
        <w:rPr>
          <w:strike/>
          <w:color w:val="auto"/>
        </w:rPr>
        <w:t>(g)</w:t>
      </w:r>
      <w:r w:rsidRPr="005D2253">
        <w:rPr>
          <w:color w:val="auto"/>
        </w:rPr>
        <w:t xml:space="preserve"> </w:t>
      </w:r>
      <w:r w:rsidR="000265BE" w:rsidRPr="005D2253">
        <w:rPr>
          <w:color w:val="auto"/>
          <w:u w:val="single"/>
        </w:rPr>
        <w:t>(h)</w:t>
      </w:r>
      <w:r w:rsidR="000265BE" w:rsidRPr="005D2253">
        <w:rPr>
          <w:color w:val="auto"/>
        </w:rPr>
        <w:t xml:space="preserve"> </w:t>
      </w:r>
      <w:r w:rsidRPr="005D2253">
        <w:rPr>
          <w:color w:val="auto"/>
        </w:rPr>
        <w:t xml:space="preserve">No person while in the employ of, or holding any official relation to, any public utility subject to the provisions of this chapter or holding any stocks or bonds of a public utility subject to the provisions of this chapter or who is pecuniarily interested in a public utility subject to the provisions of this chapter may </w:t>
      </w:r>
      <w:r w:rsidRPr="005D2253">
        <w:rPr>
          <w:color w:val="auto"/>
          <w:u w:val="single"/>
        </w:rPr>
        <w:t>be elected to</w:t>
      </w:r>
      <w:r w:rsidRPr="005D2253">
        <w:rPr>
          <w:color w:val="auto"/>
        </w:rPr>
        <w:t xml:space="preserve"> serve as a member of the commission or as an employee of the commission.</w:t>
      </w:r>
    </w:p>
    <w:p w14:paraId="523CB9AF" w14:textId="68612E0D" w:rsidR="006C4BFD" w:rsidRPr="005D2253" w:rsidRDefault="006C4BFD" w:rsidP="002F07F9">
      <w:pPr>
        <w:pStyle w:val="SectionBody"/>
        <w:rPr>
          <w:color w:val="auto"/>
        </w:rPr>
      </w:pPr>
      <w:r w:rsidRPr="005D2253">
        <w:rPr>
          <w:strike/>
          <w:color w:val="auto"/>
        </w:rPr>
        <w:t>(h)</w:t>
      </w:r>
      <w:r w:rsidRPr="005D2253">
        <w:rPr>
          <w:color w:val="auto"/>
        </w:rPr>
        <w:t xml:space="preserve"> </w:t>
      </w:r>
      <w:r w:rsidR="000265BE" w:rsidRPr="005D2253">
        <w:rPr>
          <w:color w:val="auto"/>
          <w:u w:val="single"/>
        </w:rPr>
        <w:t>(i)</w:t>
      </w:r>
      <w:r w:rsidR="000265BE" w:rsidRPr="005D2253">
        <w:rPr>
          <w:color w:val="auto"/>
        </w:rPr>
        <w:t xml:space="preserve"> </w:t>
      </w:r>
      <w:r w:rsidRPr="005D2253">
        <w:rPr>
          <w:color w:val="auto"/>
        </w:rPr>
        <w:t xml:space="preserve">Nor may any commissioner be a candidate for or hold public office or be a member of any political committee while acting as a commissioner; nor may any commissioner or employee of the commission receive any pass, free </w:t>
      </w:r>
      <w:r w:rsidR="00921790" w:rsidRPr="005D2253">
        <w:rPr>
          <w:color w:val="auto"/>
        </w:rPr>
        <w:t>transportation,</w:t>
      </w:r>
      <w:r w:rsidRPr="005D2253">
        <w:rPr>
          <w:color w:val="auto"/>
        </w:rPr>
        <w:t xml:space="preserve"> or other thing of value, either directly or indirectly, from any public utility or motor carrier subject to the provisions of this chapter. </w:t>
      </w:r>
      <w:r w:rsidRPr="005D2253">
        <w:rPr>
          <w:strike/>
          <w:color w:val="auto"/>
        </w:rPr>
        <w:t>In case any of the commissioners</w:t>
      </w:r>
      <w:r w:rsidRPr="005D2253">
        <w:rPr>
          <w:color w:val="auto"/>
        </w:rPr>
        <w:t xml:space="preserve"> </w:t>
      </w:r>
      <w:r w:rsidR="003227C8" w:rsidRPr="005D2253">
        <w:rPr>
          <w:color w:val="auto"/>
          <w:u w:val="single"/>
        </w:rPr>
        <w:t xml:space="preserve">If </w:t>
      </w:r>
      <w:r w:rsidR="00004183" w:rsidRPr="005D2253">
        <w:rPr>
          <w:color w:val="auto"/>
          <w:u w:val="single"/>
        </w:rPr>
        <w:t xml:space="preserve">a </w:t>
      </w:r>
      <w:r w:rsidR="003227C8" w:rsidRPr="005D2253">
        <w:rPr>
          <w:color w:val="auto"/>
          <w:u w:val="single"/>
        </w:rPr>
        <w:t>commissioner</w:t>
      </w:r>
      <w:r w:rsidR="003227C8" w:rsidRPr="005D2253">
        <w:rPr>
          <w:color w:val="auto"/>
        </w:rPr>
        <w:t xml:space="preserve"> </w:t>
      </w:r>
      <w:r w:rsidRPr="005D2253">
        <w:rPr>
          <w:color w:val="auto"/>
        </w:rPr>
        <w:t>becomes a candidate for any public office or a member of any political committee</w:t>
      </w:r>
      <w:r w:rsidR="00A25F96" w:rsidRPr="005D2253">
        <w:rPr>
          <w:color w:val="auto"/>
        </w:rPr>
        <w:t xml:space="preserve">, </w:t>
      </w:r>
      <w:r w:rsidRPr="005D2253">
        <w:rPr>
          <w:strike/>
          <w:color w:val="auto"/>
        </w:rPr>
        <w:t>the Governor shall remove him or her from office and shall appoint a new commissioner to fill the vacancy created</w:t>
      </w:r>
      <w:r w:rsidR="00A25F96" w:rsidRPr="005D2253">
        <w:rPr>
          <w:color w:val="auto"/>
        </w:rPr>
        <w:t xml:space="preserve"> </w:t>
      </w:r>
      <w:r w:rsidR="00A25F96" w:rsidRPr="005D2253">
        <w:rPr>
          <w:color w:val="auto"/>
          <w:u w:val="single"/>
        </w:rPr>
        <w:t xml:space="preserve">except as a candidate for commissioner under this section, </w:t>
      </w:r>
      <w:r w:rsidR="00D8003A" w:rsidRPr="005D2253">
        <w:rPr>
          <w:color w:val="auto"/>
          <w:u w:val="single"/>
        </w:rPr>
        <w:t>the commissioner</w:t>
      </w:r>
      <w:r w:rsidR="00D9047F" w:rsidRPr="005D2253">
        <w:rPr>
          <w:color w:val="auto"/>
          <w:u w:val="single"/>
        </w:rPr>
        <w:t xml:space="preserve"> automatically </w:t>
      </w:r>
      <w:r w:rsidR="00D8003A" w:rsidRPr="005D2253">
        <w:rPr>
          <w:color w:val="auto"/>
          <w:u w:val="single"/>
        </w:rPr>
        <w:t xml:space="preserve">forfeits his or her office and a </w:t>
      </w:r>
      <w:r w:rsidR="00A25F96" w:rsidRPr="005D2253">
        <w:rPr>
          <w:color w:val="auto"/>
          <w:u w:val="single"/>
        </w:rPr>
        <w:t>vacancy exist</w:t>
      </w:r>
      <w:r w:rsidR="00D8003A" w:rsidRPr="005D2253">
        <w:rPr>
          <w:color w:val="auto"/>
          <w:u w:val="single"/>
        </w:rPr>
        <w:t>s</w:t>
      </w:r>
      <w:r w:rsidR="00A25F96" w:rsidRPr="005D2253">
        <w:rPr>
          <w:color w:val="auto"/>
          <w:u w:val="single"/>
        </w:rPr>
        <w:t xml:space="preserve"> </w:t>
      </w:r>
      <w:r w:rsidR="00A25F96" w:rsidRPr="005D2253">
        <w:rPr>
          <w:color w:val="auto"/>
          <w:u w:val="single"/>
        </w:rPr>
        <w:lastRenderedPageBreak/>
        <w:t>in that commissioner’s office.</w:t>
      </w:r>
    </w:p>
    <w:p w14:paraId="7EAC5632" w14:textId="77777777" w:rsidR="006C4BFD" w:rsidRPr="005D2253" w:rsidRDefault="006C4BFD" w:rsidP="002F07F9">
      <w:pPr>
        <w:pStyle w:val="SectionBody"/>
        <w:rPr>
          <w:color w:val="auto"/>
        </w:rPr>
      </w:pPr>
      <w:r w:rsidRPr="005D2253">
        <w:rPr>
          <w:strike/>
          <w:color w:val="auto"/>
        </w:rPr>
        <w:t>(i)</w:t>
      </w:r>
      <w:r w:rsidRPr="005D2253">
        <w:rPr>
          <w:color w:val="auto"/>
        </w:rPr>
        <w:t xml:space="preserve"> </w:t>
      </w:r>
      <w:r w:rsidR="000265BE" w:rsidRPr="005D2253">
        <w:rPr>
          <w:color w:val="auto"/>
          <w:u w:val="single"/>
        </w:rPr>
        <w:t>(</w:t>
      </w:r>
      <w:r w:rsidR="005265BA" w:rsidRPr="005D2253">
        <w:rPr>
          <w:color w:val="auto"/>
          <w:u w:val="single"/>
        </w:rPr>
        <w:t>j)</w:t>
      </w:r>
      <w:r w:rsidR="005265BA" w:rsidRPr="005D2253">
        <w:rPr>
          <w:color w:val="auto"/>
        </w:rPr>
        <w:t xml:space="preserve"> </w:t>
      </w:r>
      <w:r w:rsidRPr="005D2253">
        <w:rPr>
          <w:color w:val="auto"/>
        </w:rPr>
        <w:t>The annual salary of each commissioner provided in §6-7-2a of this code shall be paid at least twice per month from the special funds in the percentages that follow:</w:t>
      </w:r>
    </w:p>
    <w:p w14:paraId="3473C462" w14:textId="77777777" w:rsidR="006C4BFD" w:rsidRPr="005D2253" w:rsidRDefault="006C4BFD" w:rsidP="002F07F9">
      <w:pPr>
        <w:pStyle w:val="SectionBody"/>
        <w:rPr>
          <w:color w:val="auto"/>
        </w:rPr>
      </w:pPr>
      <w:r w:rsidRPr="005D2253">
        <w:rPr>
          <w:color w:val="auto"/>
        </w:rPr>
        <w:t xml:space="preserve">(1) From the Public Service Commission Fund collected under </w:t>
      </w:r>
      <w:r w:rsidRPr="005D2253">
        <w:rPr>
          <w:strike/>
          <w:color w:val="auto"/>
        </w:rPr>
        <w:t>the provisions of</w:t>
      </w:r>
      <w:r w:rsidRPr="005D2253">
        <w:rPr>
          <w:color w:val="auto"/>
        </w:rPr>
        <w:t xml:space="preserve"> §</w:t>
      </w:r>
      <w:r w:rsidR="00B91222" w:rsidRPr="005D2253">
        <w:rPr>
          <w:color w:val="auto"/>
        </w:rPr>
        <w:t>24-3-6</w:t>
      </w:r>
      <w:r w:rsidRPr="005D2253">
        <w:rPr>
          <w:color w:val="auto"/>
        </w:rPr>
        <w:t xml:space="preserve"> of this c</w:t>
      </w:r>
      <w:r w:rsidR="00B91222" w:rsidRPr="005D2253">
        <w:rPr>
          <w:color w:val="auto"/>
        </w:rPr>
        <w:t>ode</w:t>
      </w:r>
      <w:r w:rsidRPr="005D2253">
        <w:rPr>
          <w:color w:val="auto"/>
        </w:rPr>
        <w:t xml:space="preserve">, </w:t>
      </w:r>
      <w:r w:rsidR="00B91222" w:rsidRPr="005D2253">
        <w:rPr>
          <w:color w:val="auto"/>
        </w:rPr>
        <w:t>80</w:t>
      </w:r>
      <w:r w:rsidRPr="005D2253">
        <w:rPr>
          <w:color w:val="auto"/>
        </w:rPr>
        <w:t xml:space="preserve"> percent;</w:t>
      </w:r>
    </w:p>
    <w:p w14:paraId="5841C622" w14:textId="77777777" w:rsidR="006C4BFD" w:rsidRPr="005D2253" w:rsidRDefault="006C4BFD" w:rsidP="002F07F9">
      <w:pPr>
        <w:pStyle w:val="SectionBody"/>
        <w:rPr>
          <w:color w:val="auto"/>
        </w:rPr>
      </w:pPr>
      <w:r w:rsidRPr="005D2253">
        <w:rPr>
          <w:color w:val="auto"/>
        </w:rPr>
        <w:t xml:space="preserve">(2) From the Public Service Commission Motor Carrier Fund collected </w:t>
      </w:r>
      <w:r w:rsidRPr="005D2253">
        <w:rPr>
          <w:strike/>
          <w:color w:val="auto"/>
        </w:rPr>
        <w:t>under the provisions of</w:t>
      </w:r>
      <w:r w:rsidRPr="005D2253">
        <w:rPr>
          <w:color w:val="auto"/>
        </w:rPr>
        <w:t xml:space="preserve"> </w:t>
      </w:r>
      <w:r w:rsidR="00B91222" w:rsidRPr="005D2253">
        <w:rPr>
          <w:color w:val="auto"/>
        </w:rPr>
        <w:t>§24A-6-6</w:t>
      </w:r>
      <w:r w:rsidRPr="005D2253">
        <w:rPr>
          <w:color w:val="auto"/>
        </w:rPr>
        <w:t xml:space="preserve"> of this code, </w:t>
      </w:r>
      <w:r w:rsidR="00B91222" w:rsidRPr="005D2253">
        <w:rPr>
          <w:color w:val="auto"/>
        </w:rPr>
        <w:t>17</w:t>
      </w:r>
      <w:r w:rsidRPr="005D2253">
        <w:rPr>
          <w:color w:val="auto"/>
        </w:rPr>
        <w:t xml:space="preserve"> percent; and</w:t>
      </w:r>
    </w:p>
    <w:p w14:paraId="6E5ADAB8" w14:textId="77777777" w:rsidR="006C4BFD" w:rsidRPr="005D2253" w:rsidRDefault="006C4BFD" w:rsidP="002F07F9">
      <w:pPr>
        <w:pStyle w:val="SectionBody"/>
        <w:rPr>
          <w:color w:val="auto"/>
        </w:rPr>
      </w:pPr>
      <w:r w:rsidRPr="005D2253">
        <w:rPr>
          <w:color w:val="auto"/>
        </w:rPr>
        <w:t xml:space="preserve">(3) From the Public Service Commission Gas Pipeline Safety Fund collected under </w:t>
      </w:r>
      <w:r w:rsidRPr="005D2253">
        <w:rPr>
          <w:strike/>
          <w:color w:val="auto"/>
        </w:rPr>
        <w:t>the provisions of</w:t>
      </w:r>
      <w:r w:rsidRPr="005D2253">
        <w:rPr>
          <w:color w:val="auto"/>
        </w:rPr>
        <w:t xml:space="preserve"> </w:t>
      </w:r>
      <w:r w:rsidR="00B91222" w:rsidRPr="005D2253">
        <w:rPr>
          <w:color w:val="auto"/>
        </w:rPr>
        <w:t>§24B-5-3</w:t>
      </w:r>
      <w:r w:rsidRPr="005D2253">
        <w:rPr>
          <w:color w:val="auto"/>
        </w:rPr>
        <w:t xml:space="preserve"> of this code, three percent.</w:t>
      </w:r>
    </w:p>
    <w:p w14:paraId="2E85B2EA" w14:textId="4B19B70C" w:rsidR="006C4BFD" w:rsidRPr="005D2253" w:rsidRDefault="006C4BFD" w:rsidP="002F07F9">
      <w:pPr>
        <w:pStyle w:val="SectionBody"/>
        <w:rPr>
          <w:color w:val="auto"/>
        </w:rPr>
      </w:pPr>
      <w:r w:rsidRPr="005D2253">
        <w:rPr>
          <w:strike/>
          <w:color w:val="auto"/>
        </w:rPr>
        <w:t>(j)</w:t>
      </w:r>
      <w:r w:rsidRPr="005D2253">
        <w:rPr>
          <w:color w:val="auto"/>
        </w:rPr>
        <w:t xml:space="preserve"> </w:t>
      </w:r>
      <w:r w:rsidR="005265BA" w:rsidRPr="005D2253">
        <w:rPr>
          <w:color w:val="auto"/>
          <w:u w:val="single"/>
        </w:rPr>
        <w:t>(k)</w:t>
      </w:r>
      <w:r w:rsidR="005265BA" w:rsidRPr="005D2253">
        <w:rPr>
          <w:color w:val="auto"/>
        </w:rPr>
        <w:t xml:space="preserve"> </w:t>
      </w:r>
      <w:r w:rsidRPr="005D2253">
        <w:rPr>
          <w:color w:val="auto"/>
        </w:rPr>
        <w:t xml:space="preserve">In addition to the salary provided for all commissioners in </w:t>
      </w:r>
      <w:r w:rsidR="00B91222" w:rsidRPr="005D2253">
        <w:rPr>
          <w:color w:val="auto"/>
        </w:rPr>
        <w:t>§6-7-2a</w:t>
      </w:r>
      <w:r w:rsidRPr="005D2253">
        <w:rPr>
          <w:color w:val="auto"/>
        </w:rPr>
        <w:t xml:space="preserve"> of this code, the </w:t>
      </w:r>
      <w:r w:rsidR="00E21596" w:rsidRPr="005D2253">
        <w:rPr>
          <w:strike/>
          <w:color w:val="auto"/>
        </w:rPr>
        <w:t>chairman</w:t>
      </w:r>
      <w:r w:rsidR="00E21596" w:rsidRPr="005D2253">
        <w:rPr>
          <w:color w:val="auto"/>
        </w:rPr>
        <w:t xml:space="preserve"> </w:t>
      </w:r>
      <w:r w:rsidR="00E21596" w:rsidRPr="005D2253">
        <w:rPr>
          <w:color w:val="auto"/>
          <w:u w:val="single"/>
        </w:rPr>
        <w:t>chairperson</w:t>
      </w:r>
      <w:r w:rsidRPr="005D2253">
        <w:rPr>
          <w:color w:val="auto"/>
        </w:rPr>
        <w:t xml:space="preserve"> of the commission shall receive $5,000 per annum to be paid at least twice per month from the Public Service Commission Fund collected under </w:t>
      </w:r>
      <w:r w:rsidRPr="005D2253">
        <w:rPr>
          <w:strike/>
          <w:color w:val="auto"/>
        </w:rPr>
        <w:t>the provisions of</w:t>
      </w:r>
      <w:r w:rsidRPr="005D2253">
        <w:rPr>
          <w:color w:val="auto"/>
        </w:rPr>
        <w:t xml:space="preserve"> </w:t>
      </w:r>
      <w:r w:rsidR="00B91222" w:rsidRPr="005D2253">
        <w:rPr>
          <w:color w:val="auto"/>
        </w:rPr>
        <w:t>§24-3-6</w:t>
      </w:r>
      <w:r w:rsidRPr="005D2253">
        <w:rPr>
          <w:color w:val="auto"/>
        </w:rPr>
        <w:t xml:space="preserve"> of this c</w:t>
      </w:r>
      <w:r w:rsidR="00B91222" w:rsidRPr="005D2253">
        <w:rPr>
          <w:color w:val="auto"/>
        </w:rPr>
        <w:t>ode</w:t>
      </w:r>
      <w:r w:rsidRPr="005D2253">
        <w:rPr>
          <w:color w:val="auto"/>
        </w:rPr>
        <w:t>.</w:t>
      </w:r>
    </w:p>
    <w:p w14:paraId="5A2D8E67" w14:textId="77777777" w:rsidR="00C33014" w:rsidRPr="005D2253" w:rsidRDefault="00C33014" w:rsidP="00CC1F3B">
      <w:pPr>
        <w:pStyle w:val="Note"/>
        <w:rPr>
          <w:color w:val="auto"/>
        </w:rPr>
      </w:pPr>
    </w:p>
    <w:p w14:paraId="20BCE5A1" w14:textId="77777777" w:rsidR="006865E9" w:rsidRPr="005D2253" w:rsidRDefault="00CF1DCA" w:rsidP="00CC1F3B">
      <w:pPr>
        <w:pStyle w:val="Note"/>
        <w:rPr>
          <w:color w:val="auto"/>
        </w:rPr>
      </w:pPr>
      <w:r w:rsidRPr="005D2253">
        <w:rPr>
          <w:color w:val="auto"/>
        </w:rPr>
        <w:t>NOTE: The</w:t>
      </w:r>
      <w:r w:rsidR="006865E9" w:rsidRPr="005D2253">
        <w:rPr>
          <w:color w:val="auto"/>
        </w:rPr>
        <w:t xml:space="preserve"> purpose of this bill is to </w:t>
      </w:r>
      <w:r w:rsidR="00B81732" w:rsidRPr="005D2253">
        <w:rPr>
          <w:color w:val="auto"/>
        </w:rPr>
        <w:t>provide for the election and removal of public service commissioners, setting terms of office for the commissioners.  The bill removes the requirement that at least one commissioner be an attorney and removes the prohibition that no more than two commissioners be from the same political party</w:t>
      </w:r>
      <w:r w:rsidR="00723A35" w:rsidRPr="005D2253">
        <w:rPr>
          <w:color w:val="auto"/>
        </w:rPr>
        <w:t>.</w:t>
      </w:r>
    </w:p>
    <w:p w14:paraId="09C20DA9" w14:textId="77777777" w:rsidR="006865E9" w:rsidRPr="005D2253" w:rsidRDefault="00AE48A0" w:rsidP="00CC1F3B">
      <w:pPr>
        <w:pStyle w:val="Note"/>
        <w:rPr>
          <w:color w:val="auto"/>
        </w:rPr>
      </w:pPr>
      <w:r w:rsidRPr="005D2253">
        <w:rPr>
          <w:color w:val="auto"/>
        </w:rPr>
        <w:t>Strike-throughs indicate language that would be stricken from a heading or the present law and underscoring indicates new language that would be added.</w:t>
      </w:r>
    </w:p>
    <w:sectPr w:rsidR="006865E9" w:rsidRPr="005D2253" w:rsidSect="002F07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EACB6" w14:textId="77777777" w:rsidR="006369EB" w:rsidRPr="00B844FE" w:rsidRDefault="006369EB" w:rsidP="00B844FE">
      <w:r>
        <w:separator/>
      </w:r>
    </w:p>
  </w:endnote>
  <w:endnote w:type="continuationSeparator" w:id="0">
    <w:p w14:paraId="1AA0E0FD"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A8D70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1CCAE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C9F6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3A2FA" w14:textId="77777777" w:rsidR="006C4BFD" w:rsidRPr="00EE67EB" w:rsidRDefault="006C4BFD" w:rsidP="00EE67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718180"/>
      <w:docPartObj>
        <w:docPartGallery w:val="Page Numbers (Bottom of Page)"/>
        <w:docPartUnique/>
      </w:docPartObj>
    </w:sdtPr>
    <w:sdtEndPr>
      <w:rPr>
        <w:noProof/>
      </w:rPr>
    </w:sdtEndPr>
    <w:sdtContent>
      <w:p w14:paraId="28B5BDFA" w14:textId="77777777" w:rsidR="002F07F9" w:rsidRDefault="002F0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5DA0A" w14:textId="77777777" w:rsidR="006C4BFD" w:rsidRPr="00EE67EB" w:rsidRDefault="006C4BFD" w:rsidP="00EE67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51AF5" w14:textId="77777777" w:rsidR="006C4BFD" w:rsidRPr="00EE67EB" w:rsidRDefault="006C4BFD" w:rsidP="00EE6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2BA66" w14:textId="77777777" w:rsidR="006369EB" w:rsidRPr="00B844FE" w:rsidRDefault="006369EB" w:rsidP="00B844FE">
      <w:r>
        <w:separator/>
      </w:r>
    </w:p>
  </w:footnote>
  <w:footnote w:type="continuationSeparator" w:id="0">
    <w:p w14:paraId="4501A405"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9E087" w14:textId="77777777" w:rsidR="002A0269" w:rsidRPr="00B844FE" w:rsidRDefault="00A3141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411F7" w14:textId="5E7E636D" w:rsidR="00C33014" w:rsidRPr="00C33014" w:rsidRDefault="00AE48A0" w:rsidP="000573A9">
    <w:pPr>
      <w:pStyle w:val="HeaderStyle"/>
    </w:pPr>
    <w:r>
      <w:t>I</w:t>
    </w:r>
    <w:r w:rsidR="001A66B7">
      <w:t xml:space="preserve">ntr </w:t>
    </w:r>
    <w:sdt>
      <w:sdtPr>
        <w:tag w:val="BNumWH"/>
        <w:id w:val="138549797"/>
        <w:placeholder>
          <w:docPart w:val="05D8117FE76F4739BB1963952D3CF584"/>
        </w:placeholder>
        <w:showingPlcHdr/>
        <w:text/>
      </w:sdtPr>
      <w:sdtEndPr/>
      <w:sdtContent/>
    </w:sdt>
    <w:r w:rsidR="007A5259">
      <w:t xml:space="preserve"> </w:t>
    </w:r>
    <w:r w:rsidR="002F07F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77EB0" w:rsidRPr="00277EB0">
          <w:rPr>
            <w:color w:val="auto"/>
          </w:rPr>
          <w:t>2021R1262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856D" w14:textId="5ED2C8E5" w:rsidR="002A0269" w:rsidRPr="002A0269" w:rsidRDefault="00A31419" w:rsidP="00CC1F3B">
    <w:pPr>
      <w:pStyle w:val="HeaderStyle"/>
    </w:pPr>
    <w:sdt>
      <w:sdtPr>
        <w:tag w:val="BNumWH"/>
        <w:id w:val="-1890952866"/>
        <w:placeholder>
          <w:docPart w:val="D6EE6432AEDF4842B80366C720CC659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83F7B">
          <w:t>20</w:t>
        </w:r>
        <w:r w:rsidR="00BF50E8">
          <w:t>2</w:t>
        </w:r>
        <w:r w:rsidR="00277EB0">
          <w:t>1</w:t>
        </w:r>
        <w:r w:rsidR="00783F7B">
          <w:t>R</w:t>
        </w:r>
        <w:r w:rsidR="00BF50E8">
          <w:t>1</w:t>
        </w:r>
        <w:r w:rsidR="00277EB0">
          <w:t>262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F0DD" w14:textId="77777777" w:rsidR="006C4BFD" w:rsidRPr="00EE67EB" w:rsidRDefault="006C4BFD" w:rsidP="00EE67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8BA82" w14:textId="0155F419" w:rsidR="006C4BFD" w:rsidRPr="00567E26" w:rsidRDefault="00AB06D3" w:rsidP="00EE67EB">
    <w:pPr>
      <w:pStyle w:val="Header"/>
      <w:rPr>
        <w:sz w:val="20"/>
        <w:szCs w:val="20"/>
      </w:rPr>
    </w:pPr>
    <w:r w:rsidRPr="00567E26">
      <w:rPr>
        <w:sz w:val="20"/>
        <w:szCs w:val="20"/>
      </w:rPr>
      <w:t>Intr HB</w:t>
    </w:r>
    <w:r w:rsidRPr="00567E26">
      <w:rPr>
        <w:sz w:val="20"/>
        <w:szCs w:val="20"/>
      </w:rPr>
      <w:tab/>
    </w:r>
    <w:r w:rsidRPr="00567E26">
      <w:rPr>
        <w:sz w:val="20"/>
        <w:szCs w:val="20"/>
      </w:rPr>
      <w:tab/>
    </w:r>
    <w:sdt>
      <w:sdtPr>
        <w:rPr>
          <w:color w:val="auto"/>
          <w:sz w:val="20"/>
          <w:szCs w:val="20"/>
        </w:rPr>
        <w:alias w:val="CBD Number"/>
        <w:tag w:val="CBD Number"/>
        <w:id w:val="1359086894"/>
        <w:text/>
      </w:sdtPr>
      <w:sdtEndPr/>
      <w:sdtContent>
        <w:r w:rsidR="00567E26" w:rsidRPr="00567E26">
          <w:rPr>
            <w:color w:val="auto"/>
            <w:sz w:val="20"/>
            <w:szCs w:val="20"/>
          </w:rPr>
          <w:t>2021R1262</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BC9B5" w14:textId="77777777" w:rsidR="006C4BFD" w:rsidRPr="00EE67EB" w:rsidRDefault="006C4BFD" w:rsidP="00EE6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183"/>
    <w:rsid w:val="0000526A"/>
    <w:rsid w:val="00007EA5"/>
    <w:rsid w:val="000265BE"/>
    <w:rsid w:val="00031092"/>
    <w:rsid w:val="000573A9"/>
    <w:rsid w:val="000808F0"/>
    <w:rsid w:val="00085D22"/>
    <w:rsid w:val="000C5C77"/>
    <w:rsid w:val="000E3912"/>
    <w:rsid w:val="000E7C1C"/>
    <w:rsid w:val="0010070F"/>
    <w:rsid w:val="0015112E"/>
    <w:rsid w:val="001552E7"/>
    <w:rsid w:val="001566B4"/>
    <w:rsid w:val="001A66B7"/>
    <w:rsid w:val="001A6AE5"/>
    <w:rsid w:val="001B2EBC"/>
    <w:rsid w:val="001C279E"/>
    <w:rsid w:val="001D459E"/>
    <w:rsid w:val="001E53F3"/>
    <w:rsid w:val="001F76C9"/>
    <w:rsid w:val="0027011C"/>
    <w:rsid w:val="00273112"/>
    <w:rsid w:val="00274200"/>
    <w:rsid w:val="00275740"/>
    <w:rsid w:val="00277EB0"/>
    <w:rsid w:val="002A0269"/>
    <w:rsid w:val="002A3E98"/>
    <w:rsid w:val="002F07F9"/>
    <w:rsid w:val="00303684"/>
    <w:rsid w:val="003143F5"/>
    <w:rsid w:val="00314854"/>
    <w:rsid w:val="003227C8"/>
    <w:rsid w:val="00324E1E"/>
    <w:rsid w:val="00394191"/>
    <w:rsid w:val="003A1AA7"/>
    <w:rsid w:val="003C51CD"/>
    <w:rsid w:val="004368E0"/>
    <w:rsid w:val="004B276F"/>
    <w:rsid w:val="004C13DD"/>
    <w:rsid w:val="004E3441"/>
    <w:rsid w:val="00500579"/>
    <w:rsid w:val="005214E5"/>
    <w:rsid w:val="005265BA"/>
    <w:rsid w:val="005619A1"/>
    <w:rsid w:val="00567E26"/>
    <w:rsid w:val="00573E48"/>
    <w:rsid w:val="005A5366"/>
    <w:rsid w:val="005D2253"/>
    <w:rsid w:val="006369EB"/>
    <w:rsid w:val="00637E73"/>
    <w:rsid w:val="00644025"/>
    <w:rsid w:val="00654443"/>
    <w:rsid w:val="00673674"/>
    <w:rsid w:val="006865E9"/>
    <w:rsid w:val="00691F3E"/>
    <w:rsid w:val="00694BFB"/>
    <w:rsid w:val="006A106B"/>
    <w:rsid w:val="006C4BFD"/>
    <w:rsid w:val="006C523D"/>
    <w:rsid w:val="006D4036"/>
    <w:rsid w:val="00723A35"/>
    <w:rsid w:val="00732343"/>
    <w:rsid w:val="0074519E"/>
    <w:rsid w:val="00753C41"/>
    <w:rsid w:val="00770F7E"/>
    <w:rsid w:val="00783F7B"/>
    <w:rsid w:val="00784F4A"/>
    <w:rsid w:val="007904D6"/>
    <w:rsid w:val="007A5259"/>
    <w:rsid w:val="007A7081"/>
    <w:rsid w:val="007C6A14"/>
    <w:rsid w:val="007E141A"/>
    <w:rsid w:val="007F1CF5"/>
    <w:rsid w:val="00834EDE"/>
    <w:rsid w:val="008736AA"/>
    <w:rsid w:val="008D275D"/>
    <w:rsid w:val="00921790"/>
    <w:rsid w:val="00976E5C"/>
    <w:rsid w:val="00980327"/>
    <w:rsid w:val="00986478"/>
    <w:rsid w:val="009A4E4F"/>
    <w:rsid w:val="009B5557"/>
    <w:rsid w:val="009C340A"/>
    <w:rsid w:val="009F1067"/>
    <w:rsid w:val="00A25F96"/>
    <w:rsid w:val="00A27643"/>
    <w:rsid w:val="00A31419"/>
    <w:rsid w:val="00A31E01"/>
    <w:rsid w:val="00A527AD"/>
    <w:rsid w:val="00A718CF"/>
    <w:rsid w:val="00AB06D3"/>
    <w:rsid w:val="00AE48A0"/>
    <w:rsid w:val="00AE61BE"/>
    <w:rsid w:val="00B06E97"/>
    <w:rsid w:val="00B16F25"/>
    <w:rsid w:val="00B20E1C"/>
    <w:rsid w:val="00B24422"/>
    <w:rsid w:val="00B66B81"/>
    <w:rsid w:val="00B80C20"/>
    <w:rsid w:val="00B81732"/>
    <w:rsid w:val="00B844FE"/>
    <w:rsid w:val="00B86B4F"/>
    <w:rsid w:val="00B91222"/>
    <w:rsid w:val="00BA1F84"/>
    <w:rsid w:val="00BA2D17"/>
    <w:rsid w:val="00BB2C00"/>
    <w:rsid w:val="00BC562B"/>
    <w:rsid w:val="00BF50E8"/>
    <w:rsid w:val="00C33014"/>
    <w:rsid w:val="00C33434"/>
    <w:rsid w:val="00C34869"/>
    <w:rsid w:val="00C42EB6"/>
    <w:rsid w:val="00C85096"/>
    <w:rsid w:val="00CB20EF"/>
    <w:rsid w:val="00CC1F3B"/>
    <w:rsid w:val="00CD12CB"/>
    <w:rsid w:val="00CD36CF"/>
    <w:rsid w:val="00CD4951"/>
    <w:rsid w:val="00CF1DCA"/>
    <w:rsid w:val="00D32684"/>
    <w:rsid w:val="00D579FC"/>
    <w:rsid w:val="00D8003A"/>
    <w:rsid w:val="00D81C16"/>
    <w:rsid w:val="00D9047F"/>
    <w:rsid w:val="00DE526B"/>
    <w:rsid w:val="00DF199D"/>
    <w:rsid w:val="00E01542"/>
    <w:rsid w:val="00E21596"/>
    <w:rsid w:val="00E31430"/>
    <w:rsid w:val="00E365F1"/>
    <w:rsid w:val="00E62F48"/>
    <w:rsid w:val="00E831B3"/>
    <w:rsid w:val="00E95FBC"/>
    <w:rsid w:val="00EE70CB"/>
    <w:rsid w:val="00F31FC7"/>
    <w:rsid w:val="00F3369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D519106"/>
  <w15:chartTrackingRefBased/>
  <w15:docId w15:val="{7B8D8714-5F97-46C5-A137-1CCC14C5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5D8117FE76F4739BB1963952D3CF584"/>
        <w:category>
          <w:name w:val="General"/>
          <w:gallery w:val="placeholder"/>
        </w:category>
        <w:types>
          <w:type w:val="bbPlcHdr"/>
        </w:types>
        <w:behaviors>
          <w:behavior w:val="content"/>
        </w:behaviors>
        <w:guid w:val="{4DFBB1DE-306B-4376-906F-BE06F590885C}"/>
      </w:docPartPr>
      <w:docPartBody>
        <w:p w:rsidR="00646A2A" w:rsidRDefault="00646A2A"/>
      </w:docPartBody>
    </w:docPart>
    <w:docPart>
      <w:docPartPr>
        <w:name w:val="D6EE6432AEDF4842B80366C720CC6599"/>
        <w:category>
          <w:name w:val="General"/>
          <w:gallery w:val="placeholder"/>
        </w:category>
        <w:types>
          <w:type w:val="bbPlcHdr"/>
        </w:types>
        <w:behaviors>
          <w:behavior w:val="content"/>
        </w:behaviors>
        <w:guid w:val="{0701D013-AFE0-4EEB-8A0F-62F9642B4822}"/>
      </w:docPartPr>
      <w:docPartBody>
        <w:p w:rsidR="00646A2A" w:rsidRDefault="00646A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46A2A"/>
    <w:rsid w:val="009F7E1B"/>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80F45-43CC-4943-9452-4FBACDF5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2021-02-08T16:12:00Z</dcterms:created>
  <dcterms:modified xsi:type="dcterms:W3CDTF">2021-02-23T19:15:00Z</dcterms:modified>
</cp:coreProperties>
</file>